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5B26" w14:textId="77777777" w:rsidR="009831F0" w:rsidRDefault="009831F0" w:rsidP="009831F0">
      <w:pPr>
        <w:rPr>
          <w:b/>
          <w:bCs/>
        </w:rPr>
      </w:pPr>
      <w:r>
        <w:rPr>
          <w:b/>
          <w:bCs/>
          <w:noProof/>
          <w:lang w:eastAsia="en-AU"/>
        </w:rPr>
        <w:drawing>
          <wp:inline distT="0" distB="0" distL="0" distR="0" wp14:anchorId="6F7F1C94" wp14:editId="4C67DCF2">
            <wp:extent cx="1800225" cy="5922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5813" cy="600703"/>
                    </a:xfrm>
                    <a:prstGeom prst="rect">
                      <a:avLst/>
                    </a:prstGeom>
                    <a:noFill/>
                  </pic:spPr>
                </pic:pic>
              </a:graphicData>
            </a:graphic>
          </wp:inline>
        </w:drawing>
      </w:r>
    </w:p>
    <w:p w14:paraId="2E0A10D8" w14:textId="77777777" w:rsidR="005F58A1" w:rsidRDefault="005F58A1" w:rsidP="009831F0">
      <w:pPr>
        <w:rPr>
          <w:rFonts w:ascii="Century Gothic" w:hAnsi="Century Gothic"/>
          <w:b/>
          <w:bCs/>
          <w:caps/>
          <w:sz w:val="32"/>
          <w:szCs w:val="32"/>
        </w:rPr>
      </w:pPr>
    </w:p>
    <w:p w14:paraId="00389D92" w14:textId="01F4F93B" w:rsidR="009831F0" w:rsidRPr="00AD51FC" w:rsidRDefault="009831F0" w:rsidP="009831F0">
      <w:pPr>
        <w:rPr>
          <w:rFonts w:ascii="Century Gothic" w:hAnsi="Century Gothic"/>
          <w:b/>
          <w:bCs/>
          <w:caps/>
          <w:sz w:val="32"/>
          <w:szCs w:val="32"/>
        </w:rPr>
      </w:pPr>
      <w:r w:rsidRPr="00AD51FC">
        <w:rPr>
          <w:rFonts w:ascii="Century Gothic" w:hAnsi="Century Gothic"/>
          <w:b/>
          <w:bCs/>
          <w:caps/>
          <w:sz w:val="32"/>
          <w:szCs w:val="32"/>
        </w:rPr>
        <w:t>The Schenberg Fellowship (Music)</w:t>
      </w:r>
    </w:p>
    <w:p w14:paraId="17019893" w14:textId="1D0EDC1B" w:rsidR="009831F0" w:rsidRPr="00AD51FC" w:rsidRDefault="009831F0" w:rsidP="009831F0">
      <w:pPr>
        <w:rPr>
          <w:rFonts w:ascii="Century Gothic" w:hAnsi="Century Gothic"/>
          <w:b/>
          <w:bCs/>
        </w:rPr>
      </w:pPr>
      <w:r w:rsidRPr="00AD51FC">
        <w:rPr>
          <w:rFonts w:ascii="Century Gothic" w:hAnsi="Century Gothic"/>
          <w:b/>
          <w:bCs/>
        </w:rPr>
        <w:t xml:space="preserve">The Schenberg Fellowship (Music) offers a prize for composition to a high achieving tertiary student or recent graduate from a recognized tertiary institution in Western Australia to provide the opportunity to undertake further musical studies in composition outside of Western Australia or overseas. The value of the prize </w:t>
      </w:r>
      <w:r w:rsidR="00D51A7D">
        <w:rPr>
          <w:rFonts w:ascii="Century Gothic" w:hAnsi="Century Gothic"/>
          <w:b/>
          <w:bCs/>
        </w:rPr>
        <w:t>is .....</w:t>
      </w:r>
    </w:p>
    <w:p w14:paraId="42B86F19" w14:textId="2AD67927" w:rsidR="00750ACC" w:rsidRPr="00AD51FC" w:rsidRDefault="009831F0" w:rsidP="009831F0">
      <w:pPr>
        <w:rPr>
          <w:rFonts w:ascii="Century Gothic" w:hAnsi="Century Gothic"/>
        </w:rPr>
      </w:pPr>
      <w:r w:rsidRPr="00AD51FC">
        <w:rPr>
          <w:rFonts w:ascii="Century Gothic" w:hAnsi="Century Gothic"/>
        </w:rPr>
        <w:t>The prize is awarded and administered by the Conservatorium of Music at UWA. The selection committee comprises the Head of the UWA Conservatorium of Music (as Chair), and two academics from the Conservatorium of Music with expertise in composition.</w:t>
      </w:r>
    </w:p>
    <w:p w14:paraId="388AF104" w14:textId="77777777" w:rsidR="009831F0" w:rsidRPr="00AD51FC" w:rsidRDefault="009831F0" w:rsidP="009831F0">
      <w:pPr>
        <w:rPr>
          <w:rFonts w:ascii="Century Gothic" w:hAnsi="Century Gothic"/>
          <w:b/>
          <w:bCs/>
          <w:sz w:val="24"/>
          <w:szCs w:val="24"/>
        </w:rPr>
      </w:pPr>
      <w:r w:rsidRPr="00AD51FC">
        <w:rPr>
          <w:rFonts w:ascii="Century Gothic" w:hAnsi="Century Gothic"/>
          <w:b/>
          <w:bCs/>
          <w:sz w:val="24"/>
          <w:szCs w:val="24"/>
        </w:rPr>
        <w:t>Eligibility</w:t>
      </w:r>
      <w:bookmarkStart w:id="0" w:name="Eligibility"/>
      <w:bookmarkEnd w:id="0"/>
    </w:p>
    <w:p w14:paraId="454D059D" w14:textId="53EEE923" w:rsidR="009831F0" w:rsidRPr="00AD51FC" w:rsidRDefault="009831F0" w:rsidP="009831F0">
      <w:pPr>
        <w:numPr>
          <w:ilvl w:val="0"/>
          <w:numId w:val="2"/>
        </w:numPr>
        <w:rPr>
          <w:rFonts w:ascii="Century Gothic" w:hAnsi="Century Gothic"/>
        </w:rPr>
      </w:pPr>
      <w:r w:rsidRPr="00AD51FC">
        <w:rPr>
          <w:rFonts w:ascii="Century Gothic" w:hAnsi="Century Gothic"/>
        </w:rPr>
        <w:t>Individuals eligible to apply are either currently enrolled or are recent graduates of no more than three years standing from a recognised tertiary institution in Western Australia (completion of studies no earlier than 20</w:t>
      </w:r>
      <w:r w:rsidR="00AD51FC" w:rsidRPr="00AD51FC">
        <w:rPr>
          <w:rFonts w:ascii="Century Gothic" w:hAnsi="Century Gothic"/>
        </w:rPr>
        <w:t>2</w:t>
      </w:r>
      <w:r w:rsidR="00CE3CF9">
        <w:rPr>
          <w:rFonts w:ascii="Century Gothic" w:hAnsi="Century Gothic"/>
        </w:rPr>
        <w:t>2</w:t>
      </w:r>
      <w:r w:rsidRPr="00AD51FC">
        <w:rPr>
          <w:rFonts w:ascii="Century Gothic" w:hAnsi="Century Gothic"/>
        </w:rPr>
        <w:t>).</w:t>
      </w:r>
    </w:p>
    <w:p w14:paraId="36DD25BD" w14:textId="77777777" w:rsidR="009831F0" w:rsidRPr="00AD51FC" w:rsidRDefault="009831F0" w:rsidP="009831F0">
      <w:pPr>
        <w:numPr>
          <w:ilvl w:val="0"/>
          <w:numId w:val="2"/>
        </w:numPr>
        <w:rPr>
          <w:rFonts w:ascii="Century Gothic" w:hAnsi="Century Gothic"/>
        </w:rPr>
      </w:pPr>
      <w:r w:rsidRPr="00AD51FC">
        <w:rPr>
          <w:rFonts w:ascii="Century Gothic" w:hAnsi="Century Gothic"/>
        </w:rPr>
        <w:t>There are no restrictions regarding age or citizenship however, </w:t>
      </w:r>
      <w:r w:rsidRPr="00AD51FC">
        <w:rPr>
          <w:rFonts w:ascii="Century Gothic" w:hAnsi="Century Gothic"/>
          <w:b/>
          <w:bCs/>
        </w:rPr>
        <w:t>all applicants must be permanent residents of Australia.</w:t>
      </w:r>
    </w:p>
    <w:p w14:paraId="5CFD84FF" w14:textId="77777777" w:rsidR="009831F0" w:rsidRPr="00AD51FC" w:rsidRDefault="009831F0" w:rsidP="009831F0">
      <w:pPr>
        <w:rPr>
          <w:rFonts w:ascii="Century Gothic" w:hAnsi="Century Gothic"/>
          <w:b/>
          <w:bCs/>
          <w:sz w:val="24"/>
        </w:rPr>
      </w:pPr>
      <w:bookmarkStart w:id="1" w:name="Conditions"/>
      <w:bookmarkEnd w:id="1"/>
      <w:r w:rsidRPr="00AD51FC">
        <w:rPr>
          <w:rFonts w:ascii="Century Gothic" w:hAnsi="Century Gothic"/>
          <w:b/>
          <w:bCs/>
          <w:sz w:val="24"/>
        </w:rPr>
        <w:t>Conditions</w:t>
      </w:r>
    </w:p>
    <w:p w14:paraId="04E41377" w14:textId="77777777" w:rsidR="00750ACC" w:rsidRPr="00AD51FC" w:rsidRDefault="009831F0" w:rsidP="00750ACC">
      <w:pPr>
        <w:numPr>
          <w:ilvl w:val="0"/>
          <w:numId w:val="3"/>
        </w:numPr>
        <w:rPr>
          <w:rFonts w:ascii="Century Gothic" w:hAnsi="Century Gothic"/>
        </w:rPr>
      </w:pPr>
      <w:r w:rsidRPr="00AD51FC">
        <w:rPr>
          <w:rFonts w:ascii="Century Gothic" w:hAnsi="Century Gothic"/>
        </w:rPr>
        <w:t>The prize recipient must travel </w:t>
      </w:r>
      <w:r w:rsidRPr="00AD51FC">
        <w:rPr>
          <w:rFonts w:ascii="Century Gothic" w:hAnsi="Century Gothic"/>
          <w:b/>
          <w:bCs/>
        </w:rPr>
        <w:t>outside Western Australia, for a minimum of three months, within one year of the awarding of the prize</w:t>
      </w:r>
      <w:r w:rsidRPr="00AD51FC">
        <w:rPr>
          <w:rFonts w:ascii="Century Gothic" w:hAnsi="Century Gothic"/>
        </w:rPr>
        <w:t>.</w:t>
      </w:r>
    </w:p>
    <w:p w14:paraId="3CCB7421" w14:textId="77777777" w:rsidR="009831F0" w:rsidRPr="00AD51FC" w:rsidRDefault="009831F0" w:rsidP="009831F0">
      <w:pPr>
        <w:numPr>
          <w:ilvl w:val="0"/>
          <w:numId w:val="4"/>
        </w:numPr>
        <w:rPr>
          <w:rFonts w:ascii="Century Gothic" w:hAnsi="Century Gothic"/>
        </w:rPr>
      </w:pPr>
      <w:r w:rsidRPr="00AD51FC">
        <w:rPr>
          <w:rFonts w:ascii="Century Gothic" w:hAnsi="Century Gothic"/>
        </w:rPr>
        <w:t>Any music composed and/or performed as a direct result of the opportunities provided by the Schenberg Fellowship (Music) must acknowledge the prize and carry the by-line of The University of Western Australia.</w:t>
      </w:r>
    </w:p>
    <w:p w14:paraId="6432DCCB" w14:textId="77777777" w:rsidR="009831F0" w:rsidRPr="00AD51FC" w:rsidRDefault="009831F0" w:rsidP="009831F0">
      <w:pPr>
        <w:numPr>
          <w:ilvl w:val="0"/>
          <w:numId w:val="5"/>
        </w:numPr>
        <w:rPr>
          <w:rFonts w:ascii="Century Gothic" w:hAnsi="Century Gothic"/>
        </w:rPr>
      </w:pPr>
      <w:r w:rsidRPr="00AD51FC">
        <w:rPr>
          <w:rFonts w:ascii="Century Gothic" w:hAnsi="Century Gothic"/>
        </w:rPr>
        <w:t>Although a candidate may meet the criteria for the award, a prize is awarded only if, in the opinion of the person or persons responsible for the selection of the prize winner, there is a candidate of sufficient merit.</w:t>
      </w:r>
    </w:p>
    <w:p w14:paraId="0E4D4A8A" w14:textId="77777777" w:rsidR="009831F0" w:rsidRPr="00AD51FC" w:rsidRDefault="009831F0" w:rsidP="009831F0">
      <w:pPr>
        <w:rPr>
          <w:rFonts w:ascii="Century Gothic" w:hAnsi="Century Gothic"/>
          <w:b/>
          <w:bCs/>
          <w:sz w:val="24"/>
          <w:szCs w:val="24"/>
        </w:rPr>
      </w:pPr>
      <w:r w:rsidRPr="00AD51FC">
        <w:rPr>
          <w:rFonts w:ascii="Century Gothic" w:hAnsi="Century Gothic"/>
          <w:b/>
          <w:bCs/>
          <w:sz w:val="24"/>
          <w:szCs w:val="24"/>
        </w:rPr>
        <w:t>Relevant dates</w:t>
      </w:r>
      <w:bookmarkStart w:id="2" w:name="Dates"/>
      <w:bookmarkEnd w:id="2"/>
    </w:p>
    <w:p w14:paraId="46314E19" w14:textId="48867530" w:rsidR="009831F0" w:rsidRPr="00AD51FC" w:rsidRDefault="009831F0" w:rsidP="009831F0">
      <w:pPr>
        <w:numPr>
          <w:ilvl w:val="0"/>
          <w:numId w:val="6"/>
        </w:numPr>
        <w:rPr>
          <w:rFonts w:ascii="Century Gothic" w:hAnsi="Century Gothic"/>
        </w:rPr>
      </w:pPr>
      <w:r w:rsidRPr="00AD51FC">
        <w:rPr>
          <w:rFonts w:ascii="Century Gothic" w:hAnsi="Century Gothic"/>
        </w:rPr>
        <w:t>Application Portfolios Due:  </w:t>
      </w:r>
      <w:r w:rsidR="00AD51FC" w:rsidRPr="00AD51FC">
        <w:rPr>
          <w:rFonts w:ascii="Century Gothic" w:hAnsi="Century Gothic"/>
          <w:b/>
          <w:bCs/>
        </w:rPr>
        <w:t xml:space="preserve">Friday </w:t>
      </w:r>
      <w:r w:rsidR="00C50563">
        <w:rPr>
          <w:rFonts w:ascii="Century Gothic" w:hAnsi="Century Gothic"/>
          <w:b/>
          <w:bCs/>
        </w:rPr>
        <w:t>30</w:t>
      </w:r>
      <w:r w:rsidR="00AD51FC" w:rsidRPr="00AD51FC">
        <w:rPr>
          <w:rFonts w:ascii="Century Gothic" w:hAnsi="Century Gothic"/>
          <w:b/>
          <w:bCs/>
        </w:rPr>
        <w:t xml:space="preserve"> May (post marked)</w:t>
      </w:r>
    </w:p>
    <w:p w14:paraId="6C8DF73C" w14:textId="77777777" w:rsidR="009831F0" w:rsidRPr="00AD51FC" w:rsidRDefault="009831F0" w:rsidP="009831F0">
      <w:pPr>
        <w:numPr>
          <w:ilvl w:val="0"/>
          <w:numId w:val="6"/>
        </w:numPr>
        <w:rPr>
          <w:rFonts w:ascii="Century Gothic" w:hAnsi="Century Gothic"/>
        </w:rPr>
      </w:pPr>
      <w:r w:rsidRPr="00AD51FC">
        <w:rPr>
          <w:rFonts w:ascii="Century Gothic" w:hAnsi="Century Gothic"/>
        </w:rPr>
        <w:t>Complete Portfolio should be mailed to the following address:</w:t>
      </w:r>
    </w:p>
    <w:p w14:paraId="1D52B70E" w14:textId="77777777" w:rsidR="009831F0" w:rsidRPr="00AD51FC" w:rsidRDefault="009831F0" w:rsidP="00750ACC">
      <w:pPr>
        <w:spacing w:after="0"/>
        <w:ind w:left="720"/>
        <w:rPr>
          <w:rFonts w:ascii="Century Gothic" w:hAnsi="Century Gothic"/>
          <w:i/>
          <w:iCs/>
        </w:rPr>
      </w:pPr>
      <w:r w:rsidRPr="00AD51FC">
        <w:rPr>
          <w:rFonts w:ascii="Century Gothic" w:hAnsi="Century Gothic"/>
          <w:i/>
          <w:iCs/>
        </w:rPr>
        <w:t>Schenberg Fellowship (Music)</w:t>
      </w:r>
    </w:p>
    <w:p w14:paraId="09454A1D" w14:textId="77777777" w:rsidR="009831F0" w:rsidRPr="00AD51FC" w:rsidRDefault="009831F0" w:rsidP="00750ACC">
      <w:pPr>
        <w:spacing w:after="0"/>
        <w:ind w:left="720"/>
        <w:rPr>
          <w:rFonts w:ascii="Century Gothic" w:hAnsi="Century Gothic"/>
          <w:i/>
          <w:iCs/>
        </w:rPr>
      </w:pPr>
      <w:r w:rsidRPr="00AD51FC">
        <w:rPr>
          <w:rFonts w:ascii="Century Gothic" w:hAnsi="Century Gothic"/>
          <w:i/>
          <w:iCs/>
        </w:rPr>
        <w:t>Conservatorium of Music M413</w:t>
      </w:r>
    </w:p>
    <w:p w14:paraId="4238EC96" w14:textId="77777777" w:rsidR="009831F0" w:rsidRPr="00AD51FC" w:rsidRDefault="009831F0" w:rsidP="00750ACC">
      <w:pPr>
        <w:spacing w:after="0"/>
        <w:ind w:left="720"/>
        <w:rPr>
          <w:rFonts w:ascii="Century Gothic" w:hAnsi="Century Gothic"/>
          <w:i/>
          <w:iCs/>
        </w:rPr>
      </w:pPr>
      <w:r w:rsidRPr="00AD51FC">
        <w:rPr>
          <w:rFonts w:ascii="Century Gothic" w:hAnsi="Century Gothic"/>
          <w:i/>
          <w:iCs/>
        </w:rPr>
        <w:t>University of Western Australia</w:t>
      </w:r>
    </w:p>
    <w:p w14:paraId="1CD91D39" w14:textId="77777777" w:rsidR="009831F0" w:rsidRPr="00AD51FC" w:rsidRDefault="009831F0" w:rsidP="00750ACC">
      <w:pPr>
        <w:spacing w:after="0"/>
        <w:ind w:left="720"/>
        <w:rPr>
          <w:rFonts w:ascii="Century Gothic" w:hAnsi="Century Gothic"/>
          <w:i/>
          <w:iCs/>
        </w:rPr>
      </w:pPr>
      <w:r w:rsidRPr="00AD51FC">
        <w:rPr>
          <w:rFonts w:ascii="Century Gothic" w:hAnsi="Century Gothic"/>
          <w:i/>
          <w:iCs/>
        </w:rPr>
        <w:t>Stirling Highway</w:t>
      </w:r>
    </w:p>
    <w:p w14:paraId="5042C84E" w14:textId="77777777" w:rsidR="009831F0" w:rsidRPr="00AD51FC" w:rsidRDefault="009831F0" w:rsidP="00750ACC">
      <w:pPr>
        <w:spacing w:after="0"/>
        <w:ind w:left="720"/>
        <w:rPr>
          <w:rFonts w:ascii="Century Gothic" w:hAnsi="Century Gothic"/>
          <w:i/>
          <w:iCs/>
        </w:rPr>
      </w:pPr>
      <w:r w:rsidRPr="00AD51FC">
        <w:rPr>
          <w:rFonts w:ascii="Century Gothic" w:hAnsi="Century Gothic"/>
          <w:i/>
          <w:iCs/>
        </w:rPr>
        <w:t>CRAWLEY   WA   6009 </w:t>
      </w:r>
    </w:p>
    <w:p w14:paraId="2D0B45CF" w14:textId="77777777" w:rsidR="00750ACC" w:rsidRPr="00AD51FC" w:rsidRDefault="00750ACC" w:rsidP="00750ACC">
      <w:pPr>
        <w:spacing w:after="0"/>
        <w:ind w:left="720"/>
        <w:rPr>
          <w:rFonts w:ascii="Century Gothic" w:hAnsi="Century Gothic"/>
          <w:i/>
          <w:iCs/>
        </w:rPr>
      </w:pPr>
    </w:p>
    <w:p w14:paraId="2481D823" w14:textId="2D4E94FE" w:rsidR="009831F0" w:rsidRPr="00AD51FC" w:rsidRDefault="009831F0" w:rsidP="009831F0">
      <w:pPr>
        <w:numPr>
          <w:ilvl w:val="0"/>
          <w:numId w:val="7"/>
        </w:numPr>
        <w:rPr>
          <w:rFonts w:ascii="Century Gothic" w:hAnsi="Century Gothic"/>
        </w:rPr>
      </w:pPr>
      <w:r w:rsidRPr="00AD51FC">
        <w:rPr>
          <w:rFonts w:ascii="Century Gothic" w:hAnsi="Century Gothic"/>
        </w:rPr>
        <w:t xml:space="preserve">Applicants notified of outcome anytime </w:t>
      </w:r>
      <w:r w:rsidR="00F420DA">
        <w:rPr>
          <w:rFonts w:ascii="Century Gothic" w:hAnsi="Century Gothic"/>
        </w:rPr>
        <w:t>after the closing date</w:t>
      </w:r>
    </w:p>
    <w:p w14:paraId="244D8A90" w14:textId="2D94E318" w:rsidR="009831F0" w:rsidRPr="00AD51FC" w:rsidRDefault="009831F0" w:rsidP="009831F0">
      <w:pPr>
        <w:numPr>
          <w:ilvl w:val="0"/>
          <w:numId w:val="8"/>
        </w:numPr>
        <w:rPr>
          <w:rFonts w:ascii="Century Gothic" w:hAnsi="Century Gothic"/>
        </w:rPr>
      </w:pPr>
      <w:r w:rsidRPr="00AD51FC">
        <w:rPr>
          <w:rFonts w:ascii="Century Gothic" w:hAnsi="Century Gothic"/>
        </w:rPr>
        <w:t xml:space="preserve">Monies will be presented </w:t>
      </w:r>
      <w:r w:rsidR="005F58A1">
        <w:rPr>
          <w:rFonts w:ascii="Century Gothic" w:hAnsi="Century Gothic"/>
        </w:rPr>
        <w:t>in</w:t>
      </w:r>
      <w:r w:rsidR="00750ACC" w:rsidRPr="00AD51FC">
        <w:rPr>
          <w:rFonts w:ascii="Century Gothic" w:hAnsi="Century Gothic"/>
        </w:rPr>
        <w:t xml:space="preserve"> 202</w:t>
      </w:r>
      <w:r w:rsidR="00B163F1">
        <w:rPr>
          <w:rFonts w:ascii="Century Gothic" w:hAnsi="Century Gothic"/>
        </w:rPr>
        <w:t>5</w:t>
      </w:r>
      <w:r w:rsidRPr="00AD51FC">
        <w:rPr>
          <w:rFonts w:ascii="Century Gothic" w:hAnsi="Century Gothic"/>
        </w:rPr>
        <w:t>.</w:t>
      </w:r>
    </w:p>
    <w:p w14:paraId="4464CB1D" w14:textId="53C7961B" w:rsidR="00750ACC" w:rsidRPr="00AD51FC" w:rsidRDefault="009831F0" w:rsidP="00AD51FC">
      <w:pPr>
        <w:numPr>
          <w:ilvl w:val="0"/>
          <w:numId w:val="9"/>
        </w:numPr>
        <w:rPr>
          <w:rFonts w:ascii="Century Gothic" w:hAnsi="Century Gothic"/>
        </w:rPr>
      </w:pPr>
      <w:r w:rsidRPr="00AD51FC">
        <w:rPr>
          <w:rFonts w:ascii="Century Gothic" w:hAnsi="Century Gothic"/>
        </w:rPr>
        <w:t>Any winner of the Schenberg Fellowship (Music) can be known as a 'Schenberg Fellow.'</w:t>
      </w:r>
      <w:r w:rsidR="00750ACC" w:rsidRPr="00AD51FC">
        <w:rPr>
          <w:rFonts w:ascii="Century Gothic" w:hAnsi="Century Gothic"/>
        </w:rPr>
        <w:br w:type="page"/>
      </w:r>
    </w:p>
    <w:p w14:paraId="69D0EE26" w14:textId="77777777" w:rsidR="009831F0" w:rsidRPr="00AD51FC" w:rsidRDefault="009831F0" w:rsidP="00750ACC">
      <w:pPr>
        <w:ind w:left="360"/>
        <w:rPr>
          <w:rFonts w:ascii="Century Gothic" w:hAnsi="Century Gothic"/>
        </w:rPr>
      </w:pPr>
    </w:p>
    <w:p w14:paraId="0F4D271C" w14:textId="77777777" w:rsidR="009831F0" w:rsidRPr="00AD51FC" w:rsidRDefault="009831F0" w:rsidP="00750ACC">
      <w:pPr>
        <w:spacing w:after="0"/>
        <w:rPr>
          <w:rFonts w:ascii="Century Gothic" w:hAnsi="Century Gothic"/>
          <w:b/>
          <w:bCs/>
          <w:sz w:val="24"/>
          <w:szCs w:val="24"/>
        </w:rPr>
      </w:pPr>
      <w:r w:rsidRPr="00AD51FC">
        <w:rPr>
          <w:rFonts w:ascii="Century Gothic" w:hAnsi="Century Gothic"/>
          <w:b/>
          <w:bCs/>
          <w:sz w:val="24"/>
          <w:szCs w:val="24"/>
        </w:rPr>
        <w:t>Application process</w:t>
      </w:r>
      <w:bookmarkStart w:id="3" w:name="Process"/>
      <w:bookmarkEnd w:id="3"/>
    </w:p>
    <w:p w14:paraId="1DE227F4" w14:textId="61350B74" w:rsidR="009831F0" w:rsidRPr="00AD51FC" w:rsidRDefault="009831F0" w:rsidP="009831F0">
      <w:pPr>
        <w:numPr>
          <w:ilvl w:val="0"/>
          <w:numId w:val="10"/>
        </w:numPr>
        <w:rPr>
          <w:rFonts w:ascii="Century Gothic" w:hAnsi="Century Gothic"/>
        </w:rPr>
      </w:pPr>
      <w:r w:rsidRPr="00AD51FC">
        <w:rPr>
          <w:rFonts w:ascii="Century Gothic" w:hAnsi="Century Gothic"/>
        </w:rPr>
        <w:t xml:space="preserve">Application portfolios should be submitted to the UWA Conservatorium of Music either in person or by mail by </w:t>
      </w:r>
      <w:r w:rsidR="00AD51FC" w:rsidRPr="00AD51FC">
        <w:rPr>
          <w:rFonts w:ascii="Century Gothic" w:hAnsi="Century Gothic"/>
        </w:rPr>
        <w:t xml:space="preserve">Friday </w:t>
      </w:r>
      <w:r w:rsidR="00EC604C">
        <w:rPr>
          <w:rFonts w:ascii="Century Gothic" w:hAnsi="Century Gothic"/>
        </w:rPr>
        <w:t>30</w:t>
      </w:r>
      <w:r w:rsidR="007647EE">
        <w:rPr>
          <w:rFonts w:ascii="Century Gothic" w:hAnsi="Century Gothic"/>
        </w:rPr>
        <w:t xml:space="preserve"> May</w:t>
      </w:r>
      <w:r w:rsidRPr="00AD51FC">
        <w:rPr>
          <w:rFonts w:ascii="Century Gothic" w:hAnsi="Century Gothic"/>
        </w:rPr>
        <w:t xml:space="preserve"> (postmarked).</w:t>
      </w:r>
    </w:p>
    <w:p w14:paraId="082379C3" w14:textId="77777777" w:rsidR="009831F0" w:rsidRPr="00AD51FC" w:rsidRDefault="009831F0" w:rsidP="009831F0">
      <w:pPr>
        <w:numPr>
          <w:ilvl w:val="0"/>
          <w:numId w:val="11"/>
        </w:numPr>
        <w:rPr>
          <w:rFonts w:ascii="Century Gothic" w:hAnsi="Century Gothic"/>
        </w:rPr>
      </w:pPr>
      <w:r w:rsidRPr="00AD51FC">
        <w:rPr>
          <w:rFonts w:ascii="Century Gothic" w:hAnsi="Century Gothic"/>
        </w:rPr>
        <w:t>Further documentation i.e. acceptance letters/auditions reports can be added to the application as the candidate receives them.</w:t>
      </w:r>
    </w:p>
    <w:p w14:paraId="5402D135" w14:textId="77777777" w:rsidR="009831F0" w:rsidRPr="00AD51FC" w:rsidRDefault="009831F0" w:rsidP="009831F0">
      <w:pPr>
        <w:numPr>
          <w:ilvl w:val="0"/>
          <w:numId w:val="12"/>
        </w:numPr>
        <w:rPr>
          <w:rFonts w:ascii="Century Gothic" w:hAnsi="Century Gothic"/>
        </w:rPr>
      </w:pPr>
      <w:r w:rsidRPr="00AD51FC">
        <w:rPr>
          <w:rFonts w:ascii="Century Gothic" w:hAnsi="Century Gothic"/>
        </w:rPr>
        <w:t>Applicants will be kept informed of their status in the process.</w:t>
      </w:r>
    </w:p>
    <w:p w14:paraId="0B20ADE8" w14:textId="77777777" w:rsidR="009831F0" w:rsidRPr="00AD51FC" w:rsidRDefault="009831F0" w:rsidP="009831F0">
      <w:pPr>
        <w:numPr>
          <w:ilvl w:val="0"/>
          <w:numId w:val="13"/>
        </w:numPr>
        <w:rPr>
          <w:rFonts w:ascii="Century Gothic" w:hAnsi="Century Gothic"/>
        </w:rPr>
      </w:pPr>
      <w:r w:rsidRPr="00AD51FC">
        <w:rPr>
          <w:rFonts w:ascii="Century Gothic" w:hAnsi="Century Gothic"/>
        </w:rPr>
        <w:t>The Application portfolio must include the following items:</w:t>
      </w:r>
    </w:p>
    <w:p w14:paraId="7FBC53FA" w14:textId="77777777" w:rsidR="009831F0" w:rsidRPr="00AD51FC" w:rsidRDefault="009831F0" w:rsidP="009831F0">
      <w:pPr>
        <w:numPr>
          <w:ilvl w:val="0"/>
          <w:numId w:val="14"/>
        </w:numPr>
        <w:rPr>
          <w:rFonts w:ascii="Century Gothic" w:hAnsi="Century Gothic"/>
        </w:rPr>
      </w:pPr>
      <w:r w:rsidRPr="00AD51FC">
        <w:rPr>
          <w:rFonts w:ascii="Century Gothic" w:hAnsi="Century Gothic"/>
        </w:rPr>
        <w:t>Application Form </w:t>
      </w:r>
    </w:p>
    <w:p w14:paraId="76EE8E96" w14:textId="77777777" w:rsidR="009831F0" w:rsidRPr="00AD51FC" w:rsidRDefault="009831F0" w:rsidP="009831F0">
      <w:pPr>
        <w:numPr>
          <w:ilvl w:val="0"/>
          <w:numId w:val="14"/>
        </w:numPr>
        <w:rPr>
          <w:rFonts w:ascii="Century Gothic" w:hAnsi="Century Gothic"/>
        </w:rPr>
      </w:pPr>
      <w:r w:rsidRPr="00AD51FC">
        <w:rPr>
          <w:rFonts w:ascii="Century Gothic" w:hAnsi="Century Gothic"/>
        </w:rPr>
        <w:t>A portfolio of 3 original compositions (scores accompanied by recordings where available - via thumbdrive/dropbox/cloudstor etc)</w:t>
      </w:r>
    </w:p>
    <w:p w14:paraId="38E0F891" w14:textId="77777777" w:rsidR="009831F0" w:rsidRPr="00AD51FC" w:rsidRDefault="009831F0" w:rsidP="009831F0">
      <w:pPr>
        <w:numPr>
          <w:ilvl w:val="0"/>
          <w:numId w:val="14"/>
        </w:numPr>
        <w:rPr>
          <w:rFonts w:ascii="Century Gothic" w:hAnsi="Century Gothic"/>
        </w:rPr>
      </w:pPr>
      <w:r w:rsidRPr="00AD51FC">
        <w:rPr>
          <w:rFonts w:ascii="Century Gothic" w:hAnsi="Century Gothic"/>
        </w:rPr>
        <w:t>A Curriculum Vitae (educational background, performances of compositions, prizes, workshop and festival participation, other musical activity)</w:t>
      </w:r>
    </w:p>
    <w:p w14:paraId="29ACB80E" w14:textId="77777777" w:rsidR="009831F0" w:rsidRPr="00AD51FC" w:rsidRDefault="009831F0" w:rsidP="009831F0">
      <w:pPr>
        <w:numPr>
          <w:ilvl w:val="0"/>
          <w:numId w:val="14"/>
        </w:numPr>
        <w:rPr>
          <w:rFonts w:ascii="Century Gothic" w:hAnsi="Century Gothic"/>
        </w:rPr>
      </w:pPr>
      <w:r w:rsidRPr="00AD51FC">
        <w:rPr>
          <w:rFonts w:ascii="Century Gothic" w:hAnsi="Century Gothic"/>
        </w:rPr>
        <w:t>University Academic Transcript(s)</w:t>
      </w:r>
    </w:p>
    <w:p w14:paraId="621DC1B5" w14:textId="77777777" w:rsidR="00750ACC" w:rsidRPr="00AD51FC" w:rsidRDefault="009831F0" w:rsidP="009831F0">
      <w:pPr>
        <w:numPr>
          <w:ilvl w:val="0"/>
          <w:numId w:val="14"/>
        </w:numPr>
        <w:rPr>
          <w:rFonts w:ascii="Century Gothic" w:hAnsi="Century Gothic"/>
        </w:rPr>
      </w:pPr>
      <w:r w:rsidRPr="00AD51FC">
        <w:rPr>
          <w:rFonts w:ascii="Century Gothic" w:hAnsi="Century Gothic"/>
        </w:rPr>
        <w:t>A 1-2 page proposal for and description of activities in composition for which the prize money would be intended.</w:t>
      </w:r>
    </w:p>
    <w:p w14:paraId="2A9D27AE" w14:textId="77777777" w:rsidR="009831F0" w:rsidRPr="00AD51FC" w:rsidRDefault="009831F0" w:rsidP="00750ACC">
      <w:pPr>
        <w:spacing w:after="0"/>
        <w:rPr>
          <w:rFonts w:ascii="Century Gothic" w:hAnsi="Century Gothic"/>
          <w:b/>
          <w:bCs/>
          <w:sz w:val="24"/>
          <w:szCs w:val="24"/>
        </w:rPr>
      </w:pPr>
      <w:r w:rsidRPr="00AD51FC">
        <w:rPr>
          <w:rFonts w:ascii="Century Gothic" w:hAnsi="Century Gothic"/>
          <w:b/>
          <w:bCs/>
          <w:sz w:val="24"/>
          <w:szCs w:val="24"/>
        </w:rPr>
        <w:t>Guidelines for the Proposal</w:t>
      </w:r>
    </w:p>
    <w:p w14:paraId="6A07F967" w14:textId="77777777" w:rsidR="009831F0" w:rsidRPr="00AD51FC" w:rsidRDefault="009831F0" w:rsidP="009831F0">
      <w:pPr>
        <w:numPr>
          <w:ilvl w:val="0"/>
          <w:numId w:val="15"/>
        </w:numPr>
        <w:rPr>
          <w:rFonts w:ascii="Century Gothic" w:hAnsi="Century Gothic"/>
        </w:rPr>
      </w:pPr>
      <w:bookmarkStart w:id="4" w:name="proposal"/>
      <w:bookmarkEnd w:id="4"/>
      <w:r w:rsidRPr="00AD51FC">
        <w:rPr>
          <w:rFonts w:ascii="Century Gothic" w:hAnsi="Century Gothic"/>
        </w:rPr>
        <w:t xml:space="preserve">Written proposals should be limited to </w:t>
      </w:r>
      <w:r w:rsidR="00750ACC" w:rsidRPr="00AD51FC">
        <w:rPr>
          <w:rFonts w:ascii="Century Gothic" w:hAnsi="Century Gothic"/>
        </w:rPr>
        <w:t>two</w:t>
      </w:r>
      <w:r w:rsidRPr="00AD51FC">
        <w:rPr>
          <w:rFonts w:ascii="Century Gothic" w:hAnsi="Century Gothic"/>
        </w:rPr>
        <w:t xml:space="preserve"> pages.</w:t>
      </w:r>
    </w:p>
    <w:p w14:paraId="4EF7D14A" w14:textId="77777777" w:rsidR="009831F0" w:rsidRPr="00AD51FC" w:rsidRDefault="009831F0" w:rsidP="009831F0">
      <w:pPr>
        <w:numPr>
          <w:ilvl w:val="0"/>
          <w:numId w:val="15"/>
        </w:numPr>
        <w:rPr>
          <w:rFonts w:ascii="Century Gothic" w:hAnsi="Century Gothic"/>
        </w:rPr>
      </w:pPr>
      <w:r w:rsidRPr="00AD51FC">
        <w:rPr>
          <w:rFonts w:ascii="Century Gothic" w:hAnsi="Century Gothic"/>
        </w:rPr>
        <w:t>Studies and participation in proposed activities must situate the applicant outside of Western Australia for a minimum of three months commencing within one year from the date the award is given.</w:t>
      </w:r>
    </w:p>
    <w:p w14:paraId="1424DACD" w14:textId="77777777" w:rsidR="009831F0" w:rsidRPr="00AD51FC" w:rsidRDefault="009831F0" w:rsidP="009831F0">
      <w:pPr>
        <w:numPr>
          <w:ilvl w:val="0"/>
          <w:numId w:val="15"/>
        </w:numPr>
        <w:rPr>
          <w:rFonts w:ascii="Century Gothic" w:hAnsi="Century Gothic"/>
        </w:rPr>
      </w:pPr>
      <w:r w:rsidRPr="00AD51FC">
        <w:rPr>
          <w:rFonts w:ascii="Century Gothic" w:hAnsi="Century Gothic"/>
        </w:rPr>
        <w:t>Proposed activities may include, but are not necessarily limited to:</w:t>
      </w:r>
    </w:p>
    <w:p w14:paraId="64EAB8EC" w14:textId="77777777" w:rsidR="009831F0" w:rsidRPr="00AD51FC" w:rsidRDefault="009831F0" w:rsidP="00750ACC">
      <w:pPr>
        <w:numPr>
          <w:ilvl w:val="0"/>
          <w:numId w:val="17"/>
        </w:numPr>
        <w:rPr>
          <w:rFonts w:ascii="Century Gothic" w:hAnsi="Century Gothic"/>
        </w:rPr>
      </w:pPr>
      <w:r w:rsidRPr="00AD51FC">
        <w:rPr>
          <w:rFonts w:ascii="Century Gothic" w:hAnsi="Century Gothic"/>
        </w:rPr>
        <w:t>post-graduate degree programs (costs associated with travel and accommodation interstate or overseas);</w:t>
      </w:r>
    </w:p>
    <w:p w14:paraId="1BC51665" w14:textId="77777777" w:rsidR="009831F0" w:rsidRPr="00AD51FC" w:rsidRDefault="009831F0" w:rsidP="00750ACC">
      <w:pPr>
        <w:numPr>
          <w:ilvl w:val="0"/>
          <w:numId w:val="17"/>
        </w:numPr>
        <w:rPr>
          <w:rFonts w:ascii="Century Gothic" w:hAnsi="Century Gothic"/>
        </w:rPr>
      </w:pPr>
      <w:r w:rsidRPr="00AD51FC">
        <w:rPr>
          <w:rFonts w:ascii="Century Gothic" w:hAnsi="Century Gothic"/>
        </w:rPr>
        <w:t>direct participation in national or international composition related courses, workshops and festivals (enrolment and tuition fees, travel and accommodation);</w:t>
      </w:r>
    </w:p>
    <w:p w14:paraId="72F8E04E" w14:textId="77777777" w:rsidR="009831F0" w:rsidRPr="00AD51FC" w:rsidRDefault="009831F0" w:rsidP="00750ACC">
      <w:pPr>
        <w:numPr>
          <w:ilvl w:val="0"/>
          <w:numId w:val="17"/>
        </w:numPr>
        <w:rPr>
          <w:rFonts w:ascii="Century Gothic" w:hAnsi="Century Gothic"/>
        </w:rPr>
      </w:pPr>
      <w:r w:rsidRPr="00AD51FC">
        <w:rPr>
          <w:rFonts w:ascii="Century Gothic" w:hAnsi="Century Gothic"/>
        </w:rPr>
        <w:t>A schedule of tuition with a composer of international standing (costs of tuition, travel and accommodation).</w:t>
      </w:r>
    </w:p>
    <w:p w14:paraId="7A957947" w14:textId="77777777" w:rsidR="008E40BC" w:rsidRDefault="009831F0" w:rsidP="009831F0">
      <w:pPr>
        <w:rPr>
          <w:rFonts w:ascii="Century Gothic" w:hAnsi="Century Gothic"/>
        </w:rPr>
      </w:pPr>
      <w:r w:rsidRPr="00AD51FC">
        <w:rPr>
          <w:rFonts w:ascii="Century Gothic" w:hAnsi="Century Gothic"/>
        </w:rPr>
        <w:t xml:space="preserve">The proposal should mention specific courses, workshops, degree programs, composition tutors etc, as well as relevant dates. </w:t>
      </w:r>
    </w:p>
    <w:p w14:paraId="50C1F257" w14:textId="43415320" w:rsidR="00750ACC" w:rsidRPr="00AD51FC" w:rsidRDefault="009831F0" w:rsidP="009831F0">
      <w:pPr>
        <w:rPr>
          <w:rFonts w:ascii="Century Gothic" w:hAnsi="Century Gothic"/>
        </w:rPr>
      </w:pPr>
      <w:r w:rsidRPr="00AD51FC">
        <w:rPr>
          <w:rFonts w:ascii="Century Gothic" w:hAnsi="Century Gothic"/>
        </w:rPr>
        <w:t xml:space="preserve">Please indicate where applications to proposed institutions/activities/events have been successful (include evidence if possible) or are awaiting approval. The committee understands that applications to institutions and programs may be in process at the time of application for the Schenberg Fellowship (Music). In </w:t>
      </w:r>
      <w:r w:rsidR="00750ACC" w:rsidRPr="00AD51FC">
        <w:rPr>
          <w:rFonts w:ascii="Century Gothic" w:hAnsi="Century Gothic"/>
        </w:rPr>
        <w:t>this scenario</w:t>
      </w:r>
      <w:r w:rsidRPr="00AD51FC">
        <w:rPr>
          <w:rFonts w:ascii="Century Gothic" w:hAnsi="Century Gothic"/>
        </w:rPr>
        <w:t xml:space="preserve"> the applicant should confirm the current status of their application and when they expect to receive notification of the outcome. Once notification is received, further documentation can be added to </w:t>
      </w:r>
      <w:r w:rsidR="00C40C38">
        <w:rPr>
          <w:rFonts w:ascii="Century Gothic" w:hAnsi="Century Gothic"/>
        </w:rPr>
        <w:t>the</w:t>
      </w:r>
      <w:r w:rsidRPr="00AD51FC">
        <w:rPr>
          <w:rFonts w:ascii="Century Gothic" w:hAnsi="Century Gothic"/>
        </w:rPr>
        <w:t xml:space="preserve"> application as it is received, the applicant should notify the committee via</w:t>
      </w:r>
      <w:r w:rsidR="00750ACC" w:rsidRPr="00AD51FC">
        <w:rPr>
          <w:rFonts w:ascii="Century Gothic" w:hAnsi="Century Gothic"/>
        </w:rPr>
        <w:t xml:space="preserve"> email to the following address</w:t>
      </w:r>
      <w:r w:rsidRPr="00AD51FC">
        <w:rPr>
          <w:rFonts w:ascii="Century Gothic" w:hAnsi="Century Gothic"/>
        </w:rPr>
        <w:t> </w:t>
      </w:r>
      <w:hyperlink r:id="rId11" w:history="1">
        <w:r w:rsidRPr="00AD51FC">
          <w:rPr>
            <w:rStyle w:val="Hyperlink"/>
            <w:rFonts w:ascii="Century Gothic" w:hAnsi="Century Gothic"/>
          </w:rPr>
          <w:t>music@uwa.edu.au</w:t>
        </w:r>
      </w:hyperlink>
      <w:r w:rsidRPr="00AD51FC">
        <w:rPr>
          <w:rFonts w:ascii="Century Gothic" w:hAnsi="Century Gothic"/>
        </w:rPr>
        <w:t> with the subject heading 'Schenberg Fellowship (Music)' and include any attachments.</w:t>
      </w:r>
    </w:p>
    <w:p w14:paraId="3B7AE3EC" w14:textId="77777777" w:rsidR="009831F0" w:rsidRPr="00AD51FC" w:rsidRDefault="009831F0" w:rsidP="00750ACC">
      <w:pPr>
        <w:spacing w:after="0"/>
        <w:rPr>
          <w:rFonts w:ascii="Century Gothic" w:hAnsi="Century Gothic"/>
        </w:rPr>
      </w:pPr>
      <w:bookmarkStart w:id="5" w:name="Promotion"/>
      <w:bookmarkEnd w:id="5"/>
      <w:r w:rsidRPr="00AD51FC">
        <w:rPr>
          <w:rFonts w:ascii="Century Gothic" w:hAnsi="Century Gothic"/>
          <w:b/>
          <w:bCs/>
          <w:sz w:val="24"/>
          <w:szCs w:val="24"/>
        </w:rPr>
        <w:t>Promotion of the Prize - post award</w:t>
      </w:r>
    </w:p>
    <w:p w14:paraId="7486B949" w14:textId="77777777" w:rsidR="001D5AAB" w:rsidRPr="00AD51FC" w:rsidRDefault="009831F0">
      <w:pPr>
        <w:rPr>
          <w:rFonts w:ascii="Century Gothic" w:hAnsi="Century Gothic"/>
        </w:rPr>
      </w:pPr>
      <w:r w:rsidRPr="00AD51FC">
        <w:rPr>
          <w:rFonts w:ascii="Century Gothic" w:hAnsi="Century Gothic"/>
        </w:rPr>
        <w:t>As the recipient of the Schenberg Fellowship (Music) you will be expected to be involved in some nominal promotion of the prize which may include, but is not limited to, submission of a head shot and/or provision of a biography for promotional materials.</w:t>
      </w:r>
      <w:r w:rsidRPr="00AD51FC">
        <w:rPr>
          <w:rFonts w:ascii="Century Gothic" w:hAnsi="Century Gothic"/>
        </w:rPr>
        <w:br/>
      </w:r>
    </w:p>
    <w:sectPr w:rsidR="001D5AAB" w:rsidRPr="00AD51FC" w:rsidSect="00C40C38">
      <w:footerReference w:type="default" r:id="rId12"/>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2D2D" w14:textId="77777777" w:rsidR="00750ACC" w:rsidRDefault="00750ACC" w:rsidP="00750ACC">
      <w:pPr>
        <w:spacing w:after="0" w:line="240" w:lineRule="auto"/>
      </w:pPr>
      <w:r>
        <w:separator/>
      </w:r>
    </w:p>
  </w:endnote>
  <w:endnote w:type="continuationSeparator" w:id="0">
    <w:p w14:paraId="036CDBCF" w14:textId="77777777" w:rsidR="00750ACC" w:rsidRDefault="00750ACC" w:rsidP="00750ACC">
      <w:pPr>
        <w:spacing w:after="0" w:line="240" w:lineRule="auto"/>
      </w:pPr>
      <w:r>
        <w:continuationSeparator/>
      </w:r>
    </w:p>
  </w:endnote>
  <w:endnote w:type="continuationNotice" w:id="1">
    <w:p w14:paraId="4A667177" w14:textId="77777777" w:rsidR="00587C77" w:rsidRDefault="00587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C01C" w14:textId="77777777" w:rsidR="00750ACC" w:rsidRPr="00750ACC" w:rsidRDefault="00750ACC" w:rsidP="00FC3C85">
    <w:pPr>
      <w:pStyle w:val="Footer"/>
      <w:pBdr>
        <w:top w:val="single" w:sz="4" w:space="1" w:color="auto"/>
      </w:pBdr>
      <w:tabs>
        <w:tab w:val="clear" w:pos="9026"/>
        <w:tab w:val="right" w:pos="10772"/>
      </w:tabs>
      <w:rPr>
        <w:sz w:val="16"/>
        <w:szCs w:val="16"/>
      </w:rPr>
    </w:pPr>
    <w:r w:rsidRPr="00750ACC">
      <w:rPr>
        <w:sz w:val="16"/>
        <w:szCs w:val="16"/>
      </w:rPr>
      <w:t>Schenberg Fellowship (Music)</w:t>
    </w:r>
    <w:r w:rsidRPr="00750ACC">
      <w:rPr>
        <w:sz w:val="16"/>
        <w:szCs w:val="16"/>
      </w:rPr>
      <w:tab/>
    </w:r>
    <w:r w:rsidRPr="00750ACC">
      <w:rPr>
        <w:sz w:val="16"/>
        <w:szCs w:val="16"/>
      </w:rPr>
      <w:tab/>
      <w:t xml:space="preserve">Page </w:t>
    </w:r>
    <w:r w:rsidRPr="00750ACC">
      <w:rPr>
        <w:sz w:val="16"/>
        <w:szCs w:val="16"/>
      </w:rPr>
      <w:fldChar w:fldCharType="begin"/>
    </w:r>
    <w:r w:rsidRPr="00750ACC">
      <w:rPr>
        <w:sz w:val="16"/>
        <w:szCs w:val="16"/>
      </w:rPr>
      <w:instrText xml:space="preserve"> PAGE   \* MERGEFORMAT </w:instrText>
    </w:r>
    <w:r w:rsidRPr="00750ACC">
      <w:rPr>
        <w:sz w:val="16"/>
        <w:szCs w:val="16"/>
      </w:rPr>
      <w:fldChar w:fldCharType="separate"/>
    </w:r>
    <w:r>
      <w:rPr>
        <w:noProof/>
        <w:sz w:val="16"/>
        <w:szCs w:val="16"/>
      </w:rPr>
      <w:t>1</w:t>
    </w:r>
    <w:r w:rsidRPr="00750ACC">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B83D" w14:textId="77777777" w:rsidR="00750ACC" w:rsidRDefault="00750ACC" w:rsidP="00750ACC">
      <w:pPr>
        <w:spacing w:after="0" w:line="240" w:lineRule="auto"/>
      </w:pPr>
      <w:r>
        <w:separator/>
      </w:r>
    </w:p>
  </w:footnote>
  <w:footnote w:type="continuationSeparator" w:id="0">
    <w:p w14:paraId="77FD378F" w14:textId="77777777" w:rsidR="00750ACC" w:rsidRDefault="00750ACC" w:rsidP="00750ACC">
      <w:pPr>
        <w:spacing w:after="0" w:line="240" w:lineRule="auto"/>
      </w:pPr>
      <w:r>
        <w:continuationSeparator/>
      </w:r>
    </w:p>
  </w:footnote>
  <w:footnote w:type="continuationNotice" w:id="1">
    <w:p w14:paraId="5506164F" w14:textId="77777777" w:rsidR="00587C77" w:rsidRDefault="00587C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701"/>
    <w:multiLevelType w:val="multilevel"/>
    <w:tmpl w:val="645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A2C09"/>
    <w:multiLevelType w:val="multilevel"/>
    <w:tmpl w:val="FCE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A5A10"/>
    <w:multiLevelType w:val="multilevel"/>
    <w:tmpl w:val="9E8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C5F1E"/>
    <w:multiLevelType w:val="multilevel"/>
    <w:tmpl w:val="A0B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428BB"/>
    <w:multiLevelType w:val="multilevel"/>
    <w:tmpl w:val="8CD4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247DF"/>
    <w:multiLevelType w:val="multilevel"/>
    <w:tmpl w:val="15BACC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B962F26"/>
    <w:multiLevelType w:val="multilevel"/>
    <w:tmpl w:val="DC1A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320FF"/>
    <w:multiLevelType w:val="multilevel"/>
    <w:tmpl w:val="12F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E67F9"/>
    <w:multiLevelType w:val="multilevel"/>
    <w:tmpl w:val="33CC855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FB512E9"/>
    <w:multiLevelType w:val="multilevel"/>
    <w:tmpl w:val="368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E04C2"/>
    <w:multiLevelType w:val="multilevel"/>
    <w:tmpl w:val="6F4C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020A2D"/>
    <w:multiLevelType w:val="multilevel"/>
    <w:tmpl w:val="37D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B423C"/>
    <w:multiLevelType w:val="multilevel"/>
    <w:tmpl w:val="66EE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84D53"/>
    <w:multiLevelType w:val="multilevel"/>
    <w:tmpl w:val="4F3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31A95"/>
    <w:multiLevelType w:val="multilevel"/>
    <w:tmpl w:val="1AE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5494A"/>
    <w:multiLevelType w:val="multilevel"/>
    <w:tmpl w:val="E4B4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26378"/>
    <w:multiLevelType w:val="multilevel"/>
    <w:tmpl w:val="888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754034">
    <w:abstractNumId w:val="10"/>
  </w:num>
  <w:num w:numId="2" w16cid:durableId="867375607">
    <w:abstractNumId w:val="0"/>
  </w:num>
  <w:num w:numId="3" w16cid:durableId="227545401">
    <w:abstractNumId w:val="7"/>
  </w:num>
  <w:num w:numId="4" w16cid:durableId="560360773">
    <w:abstractNumId w:val="12"/>
  </w:num>
  <w:num w:numId="5" w16cid:durableId="284577236">
    <w:abstractNumId w:val="15"/>
  </w:num>
  <w:num w:numId="6" w16cid:durableId="1975720008">
    <w:abstractNumId w:val="9"/>
  </w:num>
  <w:num w:numId="7" w16cid:durableId="1534657215">
    <w:abstractNumId w:val="11"/>
  </w:num>
  <w:num w:numId="8" w16cid:durableId="130636915">
    <w:abstractNumId w:val="3"/>
  </w:num>
  <w:num w:numId="9" w16cid:durableId="1432239626">
    <w:abstractNumId w:val="1"/>
  </w:num>
  <w:num w:numId="10" w16cid:durableId="1531918627">
    <w:abstractNumId w:val="14"/>
  </w:num>
  <w:num w:numId="11" w16cid:durableId="1640114372">
    <w:abstractNumId w:val="2"/>
  </w:num>
  <w:num w:numId="12" w16cid:durableId="613286840">
    <w:abstractNumId w:val="4"/>
  </w:num>
  <w:num w:numId="13" w16cid:durableId="1824005832">
    <w:abstractNumId w:val="13"/>
  </w:num>
  <w:num w:numId="14" w16cid:durableId="1144274179">
    <w:abstractNumId w:val="6"/>
  </w:num>
  <w:num w:numId="15" w16cid:durableId="46757787">
    <w:abstractNumId w:val="16"/>
  </w:num>
  <w:num w:numId="16" w16cid:durableId="1824349512">
    <w:abstractNumId w:val="5"/>
  </w:num>
  <w:num w:numId="17" w16cid:durableId="1999188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F0"/>
    <w:rsid w:val="000B135E"/>
    <w:rsid w:val="001D5AAB"/>
    <w:rsid w:val="00242D36"/>
    <w:rsid w:val="00264BDF"/>
    <w:rsid w:val="00340F77"/>
    <w:rsid w:val="0035445B"/>
    <w:rsid w:val="00551332"/>
    <w:rsid w:val="00587C77"/>
    <w:rsid w:val="005F58A1"/>
    <w:rsid w:val="00750ACC"/>
    <w:rsid w:val="007647EE"/>
    <w:rsid w:val="008E40BC"/>
    <w:rsid w:val="00916CAF"/>
    <w:rsid w:val="00936FEA"/>
    <w:rsid w:val="009831F0"/>
    <w:rsid w:val="00AD51FC"/>
    <w:rsid w:val="00B163F1"/>
    <w:rsid w:val="00C40C38"/>
    <w:rsid w:val="00C50563"/>
    <w:rsid w:val="00CE3CF9"/>
    <w:rsid w:val="00D50CDF"/>
    <w:rsid w:val="00D51A7D"/>
    <w:rsid w:val="00E03C79"/>
    <w:rsid w:val="00EC604C"/>
    <w:rsid w:val="00F420DA"/>
    <w:rsid w:val="00FC3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7BD3"/>
  <w15:chartTrackingRefBased/>
  <w15:docId w15:val="{484EE0A3-FE7B-4D3C-8287-8B480A84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1F0"/>
    <w:rPr>
      <w:color w:val="0563C1" w:themeColor="hyperlink"/>
      <w:u w:val="single"/>
    </w:rPr>
  </w:style>
  <w:style w:type="paragraph" w:styleId="Header">
    <w:name w:val="header"/>
    <w:basedOn w:val="Normal"/>
    <w:link w:val="HeaderChar"/>
    <w:uiPriority w:val="99"/>
    <w:unhideWhenUsed/>
    <w:rsid w:val="00750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ACC"/>
  </w:style>
  <w:style w:type="paragraph" w:styleId="Footer">
    <w:name w:val="footer"/>
    <w:basedOn w:val="Normal"/>
    <w:link w:val="FooterChar"/>
    <w:uiPriority w:val="99"/>
    <w:unhideWhenUsed/>
    <w:rsid w:val="00750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8633">
      <w:bodyDiv w:val="1"/>
      <w:marLeft w:val="0"/>
      <w:marRight w:val="0"/>
      <w:marTop w:val="0"/>
      <w:marBottom w:val="0"/>
      <w:divBdr>
        <w:top w:val="none" w:sz="0" w:space="0" w:color="auto"/>
        <w:left w:val="none" w:sz="0" w:space="0" w:color="auto"/>
        <w:bottom w:val="none" w:sz="0" w:space="0" w:color="auto"/>
        <w:right w:val="none" w:sz="0" w:space="0" w:color="auto"/>
      </w:divBdr>
      <w:divsChild>
        <w:div w:id="900871066">
          <w:marLeft w:val="0"/>
          <w:marRight w:val="0"/>
          <w:marTop w:val="0"/>
          <w:marBottom w:val="0"/>
          <w:divBdr>
            <w:top w:val="none" w:sz="0" w:space="0" w:color="auto"/>
            <w:left w:val="none" w:sz="0" w:space="0" w:color="auto"/>
            <w:bottom w:val="none" w:sz="0" w:space="0" w:color="auto"/>
            <w:right w:val="none" w:sz="0" w:space="0" w:color="auto"/>
          </w:divBdr>
          <w:divsChild>
            <w:div w:id="1208296326">
              <w:marLeft w:val="0"/>
              <w:marRight w:val="0"/>
              <w:marTop w:val="0"/>
              <w:marBottom w:val="0"/>
              <w:divBdr>
                <w:top w:val="none" w:sz="0" w:space="0" w:color="auto"/>
                <w:left w:val="none" w:sz="0" w:space="0" w:color="auto"/>
                <w:bottom w:val="none" w:sz="0" w:space="0" w:color="auto"/>
                <w:right w:val="none" w:sz="0" w:space="0" w:color="auto"/>
              </w:divBdr>
            </w:div>
            <w:div w:id="1729036309">
              <w:marLeft w:val="0"/>
              <w:marRight w:val="0"/>
              <w:marTop w:val="0"/>
              <w:marBottom w:val="0"/>
              <w:divBdr>
                <w:top w:val="none" w:sz="0" w:space="0" w:color="auto"/>
                <w:left w:val="none" w:sz="0" w:space="0" w:color="auto"/>
                <w:bottom w:val="none" w:sz="0" w:space="0" w:color="auto"/>
                <w:right w:val="none" w:sz="0" w:space="0" w:color="auto"/>
              </w:divBdr>
            </w:div>
            <w:div w:id="1234392805">
              <w:marLeft w:val="0"/>
              <w:marRight w:val="0"/>
              <w:marTop w:val="0"/>
              <w:marBottom w:val="0"/>
              <w:divBdr>
                <w:top w:val="none" w:sz="0" w:space="0" w:color="auto"/>
                <w:left w:val="none" w:sz="0" w:space="0" w:color="auto"/>
                <w:bottom w:val="none" w:sz="0" w:space="0" w:color="auto"/>
                <w:right w:val="none" w:sz="0" w:space="0" w:color="auto"/>
              </w:divBdr>
            </w:div>
            <w:div w:id="1092631815">
              <w:marLeft w:val="0"/>
              <w:marRight w:val="0"/>
              <w:marTop w:val="0"/>
              <w:marBottom w:val="0"/>
              <w:divBdr>
                <w:top w:val="none" w:sz="0" w:space="0" w:color="auto"/>
                <w:left w:val="none" w:sz="0" w:space="0" w:color="auto"/>
                <w:bottom w:val="none" w:sz="0" w:space="0" w:color="auto"/>
                <w:right w:val="none" w:sz="0" w:space="0" w:color="auto"/>
              </w:divBdr>
            </w:div>
            <w:div w:id="2013995058">
              <w:marLeft w:val="480"/>
              <w:marRight w:val="0"/>
              <w:marTop w:val="0"/>
              <w:marBottom w:val="0"/>
              <w:divBdr>
                <w:top w:val="none" w:sz="0" w:space="0" w:color="auto"/>
                <w:left w:val="none" w:sz="0" w:space="0" w:color="auto"/>
                <w:bottom w:val="none" w:sz="0" w:space="0" w:color="auto"/>
                <w:right w:val="none" w:sz="0" w:space="0" w:color="auto"/>
              </w:divBdr>
            </w:div>
          </w:divsChild>
        </w:div>
        <w:div w:id="1102192280">
          <w:marLeft w:val="0"/>
          <w:marRight w:val="0"/>
          <w:marTop w:val="0"/>
          <w:marBottom w:val="0"/>
          <w:divBdr>
            <w:top w:val="none" w:sz="0" w:space="0" w:color="auto"/>
            <w:left w:val="none" w:sz="0" w:space="0" w:color="auto"/>
            <w:bottom w:val="none" w:sz="0" w:space="0" w:color="auto"/>
            <w:right w:val="none" w:sz="0" w:space="0" w:color="auto"/>
          </w:divBdr>
        </w:div>
        <w:div w:id="1650665915">
          <w:marLeft w:val="0"/>
          <w:marRight w:val="0"/>
          <w:marTop w:val="0"/>
          <w:marBottom w:val="0"/>
          <w:divBdr>
            <w:top w:val="none" w:sz="0" w:space="0" w:color="auto"/>
            <w:left w:val="none" w:sz="0" w:space="0" w:color="auto"/>
            <w:bottom w:val="none" w:sz="0" w:space="0" w:color="auto"/>
            <w:right w:val="none" w:sz="0" w:space="0" w:color="auto"/>
          </w:divBdr>
          <w:divsChild>
            <w:div w:id="473983286">
              <w:marLeft w:val="0"/>
              <w:marRight w:val="0"/>
              <w:marTop w:val="0"/>
              <w:marBottom w:val="0"/>
              <w:divBdr>
                <w:top w:val="none" w:sz="0" w:space="0" w:color="auto"/>
                <w:left w:val="none" w:sz="0" w:space="0" w:color="auto"/>
                <w:bottom w:val="none" w:sz="0" w:space="0" w:color="auto"/>
                <w:right w:val="none" w:sz="0" w:space="0" w:color="auto"/>
              </w:divBdr>
              <w:divsChild>
                <w:div w:id="1149975016">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 w:id="1584561119">
          <w:marLeft w:val="0"/>
          <w:marRight w:val="0"/>
          <w:marTop w:val="0"/>
          <w:marBottom w:val="0"/>
          <w:divBdr>
            <w:top w:val="none" w:sz="0" w:space="0" w:color="auto"/>
            <w:left w:val="none" w:sz="0" w:space="0" w:color="auto"/>
            <w:bottom w:val="none" w:sz="0" w:space="0" w:color="auto"/>
            <w:right w:val="none" w:sz="0" w:space="0" w:color="auto"/>
          </w:divBdr>
          <w:divsChild>
            <w:div w:id="1620338828">
              <w:marLeft w:val="480"/>
              <w:marRight w:val="0"/>
              <w:marTop w:val="0"/>
              <w:marBottom w:val="0"/>
              <w:divBdr>
                <w:top w:val="none" w:sz="0" w:space="0" w:color="auto"/>
                <w:left w:val="none" w:sz="0" w:space="0" w:color="auto"/>
                <w:bottom w:val="none" w:sz="0" w:space="0" w:color="auto"/>
                <w:right w:val="none" w:sz="0" w:space="0" w:color="auto"/>
              </w:divBdr>
              <w:divsChild>
                <w:div w:id="265314457">
                  <w:marLeft w:val="0"/>
                  <w:marRight w:val="0"/>
                  <w:marTop w:val="0"/>
                  <w:marBottom w:val="0"/>
                  <w:divBdr>
                    <w:top w:val="none" w:sz="0" w:space="0" w:color="auto"/>
                    <w:left w:val="none" w:sz="0" w:space="0" w:color="auto"/>
                    <w:bottom w:val="none" w:sz="0" w:space="0" w:color="auto"/>
                    <w:right w:val="none" w:sz="0" w:space="0" w:color="auto"/>
                  </w:divBdr>
                </w:div>
                <w:div w:id="61029038">
                  <w:marLeft w:val="0"/>
                  <w:marRight w:val="0"/>
                  <w:marTop w:val="0"/>
                  <w:marBottom w:val="0"/>
                  <w:divBdr>
                    <w:top w:val="none" w:sz="0" w:space="0" w:color="auto"/>
                    <w:left w:val="none" w:sz="0" w:space="0" w:color="auto"/>
                    <w:bottom w:val="none" w:sz="0" w:space="0" w:color="auto"/>
                    <w:right w:val="none" w:sz="0" w:space="0" w:color="auto"/>
                  </w:divBdr>
                </w:div>
                <w:div w:id="10451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34921">
          <w:marLeft w:val="0"/>
          <w:marRight w:val="0"/>
          <w:marTop w:val="0"/>
          <w:marBottom w:val="0"/>
          <w:divBdr>
            <w:top w:val="none" w:sz="0" w:space="0" w:color="auto"/>
            <w:left w:val="none" w:sz="0" w:space="0" w:color="auto"/>
            <w:bottom w:val="none" w:sz="0" w:space="0" w:color="auto"/>
            <w:right w:val="none" w:sz="0" w:space="0" w:color="auto"/>
          </w:divBdr>
        </w:div>
        <w:div w:id="209986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sic@uwa.edu.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3dab61-e1ca-4799-ac28-d76a19c1ad53" xsi:nil="true"/>
    <_ip_UnifiedCompliancePolicyProperties xmlns="http://schemas.microsoft.com/sharepoint/v3" xsi:nil="true"/>
    <lcf76f155ced4ddcb4097134ff3c332f xmlns="e0e898bb-5896-4cae-a7e3-539a502905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37ACD35CCD34CB215E4E15A9B4F8C" ma:contentTypeVersion="17" ma:contentTypeDescription="Create a new document." ma:contentTypeScope="" ma:versionID="9ef16dd97090f52d3ea0ec9053a16cfd">
  <xsd:schema xmlns:xsd="http://www.w3.org/2001/XMLSchema" xmlns:xs="http://www.w3.org/2001/XMLSchema" xmlns:p="http://schemas.microsoft.com/office/2006/metadata/properties" xmlns:ns1="http://schemas.microsoft.com/sharepoint/v3" xmlns:ns2="e0e898bb-5896-4cae-a7e3-539a50290569" xmlns:ns3="0b3dab61-e1ca-4799-ac28-d76a19c1ad53" targetNamespace="http://schemas.microsoft.com/office/2006/metadata/properties" ma:root="true" ma:fieldsID="19235d7480684858a7f4ce34684c4bc9" ns1:_="" ns2:_="" ns3:_="">
    <xsd:import namespace="http://schemas.microsoft.com/sharepoint/v3"/>
    <xsd:import namespace="e0e898bb-5896-4cae-a7e3-539a50290569"/>
    <xsd:import namespace="0b3dab61-e1ca-4799-ac28-d76a19c1ad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98bb-5896-4cae-a7e3-539a50290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dab61-e1ca-4799-ac28-d76a19c1ad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71f9a5-3dff-4f10-96b4-2f7349240bf5}" ma:internalName="TaxCatchAll" ma:showField="CatchAllData" ma:web="0b3dab61-e1ca-4799-ac28-d76a19c1a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B5348-BE85-48E9-BC0A-7A2E40A197A3}">
  <ds:schemaRefs>
    <ds:schemaRef ds:uri="http://schemas.microsoft.com/office/2006/metadata/properties"/>
    <ds:schemaRef ds:uri="http://schemas.microsoft.com/office/infopath/2007/PartnerControls"/>
    <ds:schemaRef ds:uri="http://schemas.microsoft.com/sharepoint/v3"/>
    <ds:schemaRef ds:uri="0b3dab61-e1ca-4799-ac28-d76a19c1ad53"/>
    <ds:schemaRef ds:uri="e0e898bb-5896-4cae-a7e3-539a50290569"/>
  </ds:schemaRefs>
</ds:datastoreItem>
</file>

<file path=customXml/itemProps2.xml><?xml version="1.0" encoding="utf-8"?>
<ds:datastoreItem xmlns:ds="http://schemas.openxmlformats.org/officeDocument/2006/customXml" ds:itemID="{18F9C6C5-85E0-473A-AB20-F1A94B55F3F0}">
  <ds:schemaRefs>
    <ds:schemaRef ds:uri="http://schemas.microsoft.com/sharepoint/v3/contenttype/forms"/>
  </ds:schemaRefs>
</ds:datastoreItem>
</file>

<file path=customXml/itemProps3.xml><?xml version="1.0" encoding="utf-8"?>
<ds:datastoreItem xmlns:ds="http://schemas.openxmlformats.org/officeDocument/2006/customXml" ds:itemID="{00B2ED2F-A694-46C9-AE54-0227DC7E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98bb-5896-4cae-a7e3-539a50290569"/>
    <ds:schemaRef ds:uri="0b3dab61-e1ca-4799-ac28-d76a19c1a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Loiseau</dc:creator>
  <cp:keywords/>
  <dc:description/>
  <cp:lastModifiedBy>Danielle Loiseau</cp:lastModifiedBy>
  <cp:revision>5</cp:revision>
  <dcterms:created xsi:type="dcterms:W3CDTF">2025-03-10T06:46:00Z</dcterms:created>
  <dcterms:modified xsi:type="dcterms:W3CDTF">2025-03-19T06:12:00Z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0x010100CBC37ACD35CCD34CB215E4E15A9B4F8C</vt:lpwstr>
  </property>
  <property fmtid="{D5CDD505-2E9C-101B-9397-08002B2CF9AE}" pid="3" name="Order">
    <vt:r8>4813000</vt:r8>
  </property>
  <property fmtid="{D5CDD505-2E9C-101B-9397-08002B2CF9AE}" pid="4" name="MediaServiceImageTags">
    <vt:lpwstr/>
  </property>
</Properties>
</file>